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700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ind w:firstLine="2530" w:firstLineChars="700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ind w:firstLine="2530" w:firstLineChars="700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ind w:firstLine="2530" w:firstLineChars="700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default"/>
          <w:b/>
          <w:bCs/>
          <w:sz w:val="36"/>
          <w:szCs w:val="4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363855</wp:posOffset>
            </wp:positionV>
            <wp:extent cx="4006215" cy="5340985"/>
            <wp:effectExtent l="0" t="0" r="13335" b="12065"/>
            <wp:wrapNone/>
            <wp:docPr id="1" name="图片 1" descr="3876dbb44787de0e5ccd9e2de1e6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876dbb44787de0e5ccd9e2de1e6e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6215" cy="534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6"/>
          <w:szCs w:val="44"/>
          <w:lang w:val="en-US" w:eastAsia="zh-CN"/>
        </w:rPr>
        <w:t>防爆罐使用说明书</w:t>
      </w:r>
    </w:p>
    <w:p>
      <w:pPr>
        <w:ind w:firstLine="2530" w:firstLineChars="700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ind w:firstLine="2530" w:firstLineChars="700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ind w:firstLine="2530" w:firstLineChars="700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ind w:firstLine="2530" w:firstLineChars="700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ind w:firstLine="2530" w:firstLineChars="700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ind w:firstLine="2530" w:firstLineChars="700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ind w:firstLine="2530" w:firstLineChars="700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ind w:firstLine="2530" w:firstLineChars="700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ind w:firstLine="2530" w:firstLineChars="700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ind w:firstLine="2530" w:firstLineChars="700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pStyle w:val="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</w:rPr>
      </w:pPr>
      <w:bookmarkStart w:id="0" w:name="bookmark1"/>
      <w:bookmarkStart w:id="1" w:name="bookmark2"/>
      <w:bookmarkStart w:id="2" w:name="bookmark0"/>
    </w:p>
    <w:p>
      <w:pPr>
        <w:pStyle w:val="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</w:rPr>
        <w:t>产品介绍</w:t>
      </w:r>
      <w:bookmarkEnd w:id="0"/>
      <w:bookmarkEnd w:id="1"/>
      <w:bookmarkEnd w:id="2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461" w:lineRule="exact"/>
        <w:ind w:left="0" w:right="0" w:firstLine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产品名称：防爆罐(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FBG-G1-H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Y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)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461" w:lineRule="exact"/>
        <w:ind w:left="0" w:right="0" w:firstLine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制造商：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北京世纪环宇安防装备有限公司</w:t>
      </w:r>
      <w:bookmarkStart w:id="6" w:name="_GoBack"/>
      <w:bookmarkEnd w:id="6"/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200" w:right="0" w:hanging="1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产品描述：防爆罐是一种能有效防护如手榴弹等爆炸物爆炸 时产生的冲击波和破片的重要设备，可以避免或 减轻对周围人员的伤害，以及对贵重仪器,文物档 案和特殊公共场所的损坏，主要用于临时隔离爆 炸物,临时储存及处置爆炸物品。</w:t>
      </w:r>
    </w:p>
    <w:p>
      <w:pPr>
        <w:spacing w:line="360" w:lineRule="auto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581660</wp:posOffset>
            </wp:positionV>
            <wp:extent cx="2480945" cy="2792095"/>
            <wp:effectExtent l="0" t="0" r="14605" b="8255"/>
            <wp:wrapNone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ut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使用范围：公安、武警、民航、铁路、港口、海关、比赛场馆等防爆安全检查部门。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40" w:firstLineChars="1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爆炸物放置示意图</w:t>
      </w:r>
    </w:p>
    <w:p>
      <w:pPr>
        <w:pStyle w:val="8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3" w:name="bookmark5"/>
      <w:bookmarkStart w:id="4" w:name="bookmark4"/>
      <w:bookmarkStart w:id="5" w:name="bookmark3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</w:rPr>
        <w:t>标准使用步骤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：</w:t>
      </w:r>
      <w:bookmarkEnd w:id="3"/>
      <w:bookmarkEnd w:id="4"/>
      <w:bookmarkEnd w:id="5"/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步骤一：将防爆罐移动，打开防爆罐顶盖到预定地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点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步骤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：将爆炸物放入防爆罐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840" w:line="360" w:lineRule="auto"/>
        <w:ind w:left="740" w:right="0" w:hanging="74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注意：要将爆炸物炸点调整到总罐高的1/3处。拉出引 线，远离排爆罐引爆爆炸物，直接放置到中心调整 布袋中即可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。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0762A"/>
    <w:rsid w:val="13EC2E7F"/>
    <w:rsid w:val="1A7845A1"/>
    <w:rsid w:val="33F5235A"/>
    <w:rsid w:val="7D00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jc w:val="left"/>
      <w:outlineLvl w:val="0"/>
    </w:pPr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after="260" w:afterLines="0" w:line="416" w:lineRule="auto"/>
      <w:jc w:val="left"/>
      <w:outlineLvl w:val="1"/>
    </w:pPr>
    <w:rPr>
      <w:rFonts w:ascii="Arial" w:hAnsi="Arial" w:eastAsia="宋体" w:cs="Times New Roman"/>
      <w:b/>
      <w:bCs/>
      <w:sz w:val="28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Heading #1|1"/>
    <w:basedOn w:val="1"/>
    <w:uiPriority w:val="0"/>
    <w:pPr>
      <w:widowControl w:val="0"/>
      <w:shd w:val="clear" w:color="auto" w:fill="auto"/>
      <w:spacing w:after="130"/>
      <w:outlineLvl w:val="0"/>
    </w:pPr>
    <w:rPr>
      <w:rFonts w:ascii="MingLiU" w:hAnsi="MingLiU" w:eastAsia="MingLiU" w:cs="MingLiU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qFormat/>
    <w:uiPriority w:val="0"/>
    <w:pPr>
      <w:widowControl w:val="0"/>
      <w:shd w:val="clear" w:color="auto" w:fill="auto"/>
      <w:spacing w:after="20" w:line="456" w:lineRule="exact"/>
    </w:pPr>
    <w:rPr>
      <w:sz w:val="22"/>
      <w:szCs w:val="22"/>
      <w:u w:val="none"/>
      <w:shd w:val="clear" w:color="auto" w:fill="auto"/>
    </w:rPr>
  </w:style>
  <w:style w:type="paragraph" w:customStyle="1" w:styleId="10">
    <w:name w:val="Body text|1"/>
    <w:basedOn w:val="1"/>
    <w:uiPriority w:val="0"/>
    <w:pPr>
      <w:widowControl w:val="0"/>
      <w:shd w:val="clear" w:color="auto" w:fill="auto"/>
      <w:spacing w:after="110" w:line="456" w:lineRule="auto"/>
    </w:pPr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Picture caption|1"/>
    <w:basedOn w:val="1"/>
    <w:qFormat/>
    <w:uiPriority w:val="0"/>
    <w:pPr>
      <w:widowControl w:val="0"/>
      <w:shd w:val="clear" w:color="auto" w:fill="auto"/>
    </w:pPr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2021-06-29T05:10:00Z</dcterms:created>
  <dc:creator>༻黎花络༺</dc:creator>
  <cp:lastModifiedBy>༻黎花络༺</cp:lastModifiedBy>
  <dcterms:modified xsi:type="dcterms:W3CDTF">2021-06-29T05:17:42Z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E03DA1E5975A4B258B6DD219C35E8814</vt:lpwstr>
  </property>
</Properties>
</file>